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02F89" w14:textId="322A4758" w:rsidR="00C27172" w:rsidRDefault="003F4E3D" w:rsidP="000637F1">
      <w:pPr>
        <w:pStyle w:val="Nadpis2"/>
        <w:jc w:val="center"/>
        <w:rPr>
          <w:i w:val="0"/>
          <w:sz w:val="32"/>
          <w:u w:val="single"/>
        </w:rPr>
      </w:pPr>
      <w:r w:rsidRPr="000637F1">
        <w:rPr>
          <w:i w:val="0"/>
          <w:sz w:val="32"/>
          <w:u w:val="single"/>
        </w:rPr>
        <w:t>Technická specifikace</w:t>
      </w:r>
    </w:p>
    <w:p w14:paraId="1AFFB8F0" w14:textId="77777777" w:rsidR="000637F1" w:rsidRPr="000637F1" w:rsidRDefault="000637F1" w:rsidP="000637F1">
      <w:pPr>
        <w:pStyle w:val="Normln-Odstavec"/>
        <w:numPr>
          <w:ilvl w:val="0"/>
          <w:numId w:val="0"/>
        </w:numPr>
        <w:ind w:left="1440"/>
      </w:pPr>
      <w:bookmarkStart w:id="0" w:name="_GoBack"/>
      <w:bookmarkEnd w:id="0"/>
    </w:p>
    <w:tbl>
      <w:tblPr>
        <w:tblStyle w:val="a6"/>
        <w:tblpPr w:leftFromText="141" w:rightFromText="141" w:vertAnchor="text" w:tblpY="1"/>
        <w:tblW w:w="1388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17"/>
        <w:gridCol w:w="2268"/>
        <w:gridCol w:w="6945"/>
        <w:gridCol w:w="2552"/>
      </w:tblGrid>
      <w:tr w:rsidR="00D5441C" w14:paraId="3707CA46" w14:textId="77777777" w:rsidTr="00D5441C">
        <w:trPr>
          <w:trHeight w:val="20"/>
          <w:tblHeader/>
        </w:trPr>
        <w:tc>
          <w:tcPr>
            <w:tcW w:w="138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vAlign w:val="center"/>
          </w:tcPr>
          <w:p w14:paraId="0DCCBC5F" w14:textId="77777777" w:rsidR="00D5441C" w:rsidRPr="000637F1" w:rsidRDefault="00D5441C" w:rsidP="000637F1">
            <w:pPr>
              <w:spacing w:after="0"/>
              <w:rPr>
                <w:b/>
                <w:color w:val="A8D08D" w:themeColor="accent6" w:themeTint="99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Komodita E – Koncová zařízení</w:t>
            </w:r>
          </w:p>
        </w:tc>
      </w:tr>
      <w:tr w:rsidR="00D5441C" w14:paraId="4ACD43C4" w14:textId="77777777" w:rsidTr="00D5441C">
        <w:trPr>
          <w:trHeight w:val="20"/>
        </w:trPr>
        <w:tc>
          <w:tcPr>
            <w:tcW w:w="211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40E7A2F1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Část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162C448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510B1A3" w14:textId="77777777" w:rsidR="00D5441C" w:rsidRDefault="00D5441C" w:rsidP="00015A6E">
            <w:pPr>
              <w:spacing w:after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Popis povinného parametru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C7B6586" w14:textId="55A0136F" w:rsidR="00D5441C" w:rsidRDefault="005015EB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Účastník uvede nabízený parametr</w:t>
            </w:r>
          </w:p>
        </w:tc>
      </w:tr>
      <w:tr w:rsidR="00D5441C" w14:paraId="38BC2442" w14:textId="77777777" w:rsidTr="00D5441C">
        <w:trPr>
          <w:trHeight w:val="20"/>
        </w:trPr>
        <w:tc>
          <w:tcPr>
            <w:tcW w:w="2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FAD81F5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E001</w:t>
            </w:r>
          </w:p>
          <w:p w14:paraId="7E5F5FFA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2BF20111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Žákovský počítač – dodání včetně instalace</w:t>
            </w:r>
          </w:p>
          <w:p w14:paraId="7E1FBDC4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30 ks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0B2E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 w:rsidRPr="004E333D"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694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AAAB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proofErr w:type="spellStart"/>
            <w:r w:rsidRPr="004E333D">
              <w:rPr>
                <w:color w:val="000000"/>
                <w:sz w:val="16"/>
                <w:szCs w:val="16"/>
              </w:rPr>
              <w:t>All</w:t>
            </w:r>
            <w:proofErr w:type="spellEnd"/>
            <w:r w:rsidRPr="004E333D">
              <w:rPr>
                <w:color w:val="000000"/>
                <w:sz w:val="16"/>
                <w:szCs w:val="16"/>
              </w:rPr>
              <w:t>-in-</w:t>
            </w:r>
            <w:proofErr w:type="spellStart"/>
            <w:r w:rsidRPr="004E333D">
              <w:rPr>
                <w:color w:val="000000"/>
                <w:sz w:val="16"/>
                <w:szCs w:val="16"/>
              </w:rPr>
              <w:t>One</w:t>
            </w:r>
            <w:proofErr w:type="spellEnd"/>
            <w:r w:rsidRPr="004E333D">
              <w:rPr>
                <w:color w:val="000000"/>
                <w:sz w:val="16"/>
                <w:szCs w:val="16"/>
              </w:rPr>
              <w:t>, případně řešení, kdy je počítač formátu USFF (a menší) součástí konstrukce monitoru.</w:t>
            </w:r>
            <w:r w:rsidRPr="004E333D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53C7D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658D52B8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4C7C8D4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0201E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F418" w14:textId="77777777" w:rsidR="00D5441C" w:rsidRPr="00CA7F98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 xml:space="preserve">minimálně 8 jader, minimálně 18500 bodů podle </w:t>
            </w:r>
            <w:proofErr w:type="spellStart"/>
            <w:r w:rsidRPr="009D527B">
              <w:rPr>
                <w:sz w:val="16"/>
                <w:szCs w:val="16"/>
              </w:rPr>
              <w:t>passmark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D0459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494D3B3A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9AB431E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AD3C7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B591F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 xml:space="preserve">16 GB, 2 x DDR5 5200 SO-DIMM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slots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dual-channel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capable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max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32GB)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706AD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245D1BE6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2E5FCC2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6C67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181A8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512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9D527B">
              <w:rPr>
                <w:color w:val="000000"/>
                <w:sz w:val="16"/>
                <w:szCs w:val="16"/>
              </w:rPr>
              <w:t>GB_SSD_M.2_2280_G4_TLC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80CDB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73F102D1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30419A7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8E000" w14:textId="77777777" w:rsidR="00D5441C" w:rsidRPr="00BA270A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Grafika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65304" w14:textId="77777777" w:rsidR="00D5441C" w:rsidRPr="00BA270A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>integrovaná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B9367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5441C" w14:paraId="53C6AACC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006046A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40CFC" w14:textId="77777777" w:rsidR="00D5441C" w:rsidRPr="00BA270A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2D50D" w14:textId="77777777" w:rsidR="00D5441C" w:rsidRPr="00BA270A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 xml:space="preserve">minimálně 23.8_FHD_AntiGlare_250nits_99% </w:t>
            </w:r>
            <w:proofErr w:type="spellStart"/>
            <w:r w:rsidRPr="009D527B">
              <w:rPr>
                <w:sz w:val="16"/>
                <w:szCs w:val="16"/>
              </w:rPr>
              <w:t>sRGB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440904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6FAA2CDD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793360B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06FC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1B3DB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100 procentně kompatibilní s Windows 11 Pro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DCF3F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3BED3033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E8805A8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E31B" w14:textId="77777777" w:rsidR="00D5441C" w:rsidRPr="0088605B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E845D" w14:textId="77777777" w:rsidR="00D5441C" w:rsidRPr="0088605B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 xml:space="preserve">3 roky </w:t>
            </w:r>
            <w:proofErr w:type="spellStart"/>
            <w:r w:rsidRPr="009D527B">
              <w:rPr>
                <w:sz w:val="16"/>
                <w:szCs w:val="16"/>
              </w:rPr>
              <w:t>onsite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89982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55305B7F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55EEDFF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CFE77" w14:textId="77777777" w:rsidR="00D5441C" w:rsidRPr="0088605B" w:rsidRDefault="00D5441C" w:rsidP="00015A6E">
            <w:pPr>
              <w:spacing w:after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WiFi</w:t>
            </w:r>
            <w:proofErr w:type="spellEnd"/>
            <w:r>
              <w:rPr>
                <w:sz w:val="16"/>
                <w:szCs w:val="16"/>
              </w:rPr>
              <w:t xml:space="preserve"> + BT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B093A" w14:textId="77777777" w:rsidR="00D5441C" w:rsidRPr="0088605B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>BT 5.1 , WiFi6 AX201 2x2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DC26C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5441C" w14:paraId="5C6CCD41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B32EEBA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D3C60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Klávesnice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1EA72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Ano, CZ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8BDA67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5441C" w14:paraId="6E878DF7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50B2C06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4D439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Porty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53B7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Minimálně:1x USB-A (USB 10Gbps / USB 3.2 Gen 2), 2x USB-A (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Hi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>-Speed USB / USB 2.0), 1x HDMI®-in 1.4, 1x HDMI®-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out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2.1 TMDS, 1x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(RJ-45), 1x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power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connector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, 1x USB-C® (USB 10Gbps / USB 3.2 Gen 2), data transfer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only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, 1x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headphone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microphone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combo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jack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(3.5mm)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8E787B" w14:textId="77777777" w:rsidR="00D5441C" w:rsidRDefault="00D5441C" w:rsidP="00015A6E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5441C" w14:paraId="7AECAB74" w14:textId="77777777" w:rsidTr="00D5441C">
        <w:trPr>
          <w:trHeight w:val="20"/>
        </w:trPr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15E1C6A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br/>
            </w:r>
            <w:r>
              <w:rPr>
                <w:b/>
                <w:color w:val="000000"/>
                <w:sz w:val="16"/>
                <w:szCs w:val="16"/>
              </w:rPr>
              <w:br/>
            </w:r>
            <w:r>
              <w:rPr>
                <w:b/>
                <w:color w:val="000000"/>
                <w:sz w:val="16"/>
                <w:szCs w:val="16"/>
              </w:rPr>
              <w:br/>
              <w:t>E002</w:t>
            </w:r>
            <w:r>
              <w:rPr>
                <w:b/>
                <w:color w:val="000000"/>
                <w:sz w:val="16"/>
                <w:szCs w:val="16"/>
              </w:rPr>
              <w:br/>
              <w:t>Učitelský počítač – dodání včetně instalace</w:t>
            </w:r>
          </w:p>
          <w:p w14:paraId="7274E6B2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ks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332DA" w14:textId="77777777" w:rsidR="00D5441C" w:rsidRPr="004E333D" w:rsidRDefault="00D5441C" w:rsidP="00015A6E">
            <w:pPr>
              <w:spacing w:after="0"/>
              <w:rPr>
                <w:sz w:val="16"/>
                <w:szCs w:val="16"/>
              </w:rPr>
            </w:pPr>
            <w:r w:rsidRPr="004E333D"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29629" w14:textId="77777777" w:rsidR="00D5441C" w:rsidRPr="004E333D" w:rsidRDefault="00D5441C" w:rsidP="00015A6E">
            <w:pPr>
              <w:spacing w:after="0"/>
              <w:rPr>
                <w:sz w:val="16"/>
                <w:szCs w:val="16"/>
              </w:rPr>
            </w:pPr>
            <w:proofErr w:type="spellStart"/>
            <w:r w:rsidRPr="004E333D">
              <w:rPr>
                <w:color w:val="000000"/>
                <w:sz w:val="16"/>
                <w:szCs w:val="16"/>
              </w:rPr>
              <w:t>All</w:t>
            </w:r>
            <w:proofErr w:type="spellEnd"/>
            <w:r w:rsidRPr="004E333D">
              <w:rPr>
                <w:color w:val="000000"/>
                <w:sz w:val="16"/>
                <w:szCs w:val="16"/>
              </w:rPr>
              <w:t>-in-</w:t>
            </w:r>
            <w:proofErr w:type="spellStart"/>
            <w:r w:rsidRPr="004E333D">
              <w:rPr>
                <w:color w:val="000000"/>
                <w:sz w:val="16"/>
                <w:szCs w:val="16"/>
              </w:rPr>
              <w:t>One</w:t>
            </w:r>
            <w:proofErr w:type="spellEnd"/>
            <w:r w:rsidRPr="004E333D">
              <w:rPr>
                <w:color w:val="000000"/>
                <w:sz w:val="16"/>
                <w:szCs w:val="16"/>
              </w:rPr>
              <w:t>, případně řešení, kdy je počítač formátu USFF (a menší) součástí konstrukce monitoru.</w:t>
            </w:r>
            <w:r w:rsidRPr="004E333D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768E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7891CD9A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47A8589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1D77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41CB8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 xml:space="preserve">minimálně 8 jader, minimálně 18500 bodů podle </w:t>
            </w:r>
            <w:proofErr w:type="spellStart"/>
            <w:r w:rsidRPr="009D527B">
              <w:rPr>
                <w:sz w:val="16"/>
                <w:szCs w:val="16"/>
              </w:rPr>
              <w:t>passmark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E7790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3A95CA1E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C897579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C656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B9822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 xml:space="preserve">16 GB, 2 x DDR5 5200 SO-DIMM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slots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dual-channel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capable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max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32GB)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8172A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3A23A498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F77C30F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C7FA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9E22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512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9D527B">
              <w:rPr>
                <w:color w:val="000000"/>
                <w:sz w:val="16"/>
                <w:szCs w:val="16"/>
              </w:rPr>
              <w:t>GB_SSD_M.2_2280_G4_TLC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54FCD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5C7509E2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46E25DA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ECC6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Grafika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350D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>integrovaná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163BB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8C3701D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109075C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0940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91E7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 xml:space="preserve">minimálně 23.8_FHD_AntiGlare_250nits_99% </w:t>
            </w:r>
            <w:proofErr w:type="spellStart"/>
            <w:r w:rsidRPr="009D527B">
              <w:rPr>
                <w:sz w:val="16"/>
                <w:szCs w:val="16"/>
              </w:rPr>
              <w:t>sRGB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9007E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B046AB1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CB0E153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1105B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5FC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100 procentně kompatibilní s Windows 11 Pro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044A4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659FC864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37DDD9B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B6892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A8B8" w14:textId="77777777" w:rsidR="00D5441C" w:rsidRPr="000F5720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 xml:space="preserve">3 roky </w:t>
            </w:r>
            <w:proofErr w:type="spellStart"/>
            <w:r w:rsidRPr="009D527B">
              <w:rPr>
                <w:sz w:val="16"/>
                <w:szCs w:val="16"/>
              </w:rPr>
              <w:t>onsite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0621A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33767387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DD788CF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836EF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WiFi</w:t>
            </w:r>
            <w:proofErr w:type="spellEnd"/>
            <w:r>
              <w:rPr>
                <w:sz w:val="16"/>
                <w:szCs w:val="16"/>
              </w:rPr>
              <w:t xml:space="preserve"> + BT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0181D" w14:textId="77777777" w:rsidR="00D5441C" w:rsidRPr="000F5720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sz w:val="16"/>
                <w:szCs w:val="16"/>
              </w:rPr>
              <w:t>BT 5.1 , WiFi6 AX201 2x2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9C73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54E72B9E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23AE060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B705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Klávesnice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FDCC2" w14:textId="77777777" w:rsidR="00D5441C" w:rsidRPr="000F5720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Ano, CZ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4E32E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15A2500E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43812A95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B7C55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Porty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D996D" w14:textId="77777777" w:rsidR="00D5441C" w:rsidRPr="000F5720" w:rsidRDefault="00D5441C" w:rsidP="00015A6E">
            <w:pPr>
              <w:spacing w:after="0"/>
              <w:rPr>
                <w:sz w:val="16"/>
                <w:szCs w:val="16"/>
              </w:rPr>
            </w:pPr>
            <w:r w:rsidRPr="009D527B">
              <w:rPr>
                <w:color w:val="000000"/>
                <w:sz w:val="16"/>
                <w:szCs w:val="16"/>
              </w:rPr>
              <w:t>Minimálně:1x USB-A (USB 10Gbps / USB 3.2 Gen 2), 2x USB-A (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Hi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>-Speed USB / USB 2.0), 1x HDMI®-in 1.4, 1x HDMI®-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out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2.1 TMDS, 1x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(RJ-45), 1x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power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connector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, 1x USB-C® (USB 10Gbps / USB 3.2 Gen 2), data transfer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only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, 1x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headphone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microphone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combo </w:t>
            </w:r>
            <w:proofErr w:type="spellStart"/>
            <w:r w:rsidRPr="009D527B">
              <w:rPr>
                <w:color w:val="000000"/>
                <w:sz w:val="16"/>
                <w:szCs w:val="16"/>
              </w:rPr>
              <w:t>jack</w:t>
            </w:r>
            <w:proofErr w:type="spellEnd"/>
            <w:r w:rsidRPr="009D527B">
              <w:rPr>
                <w:color w:val="000000"/>
                <w:sz w:val="16"/>
                <w:szCs w:val="16"/>
              </w:rPr>
              <w:t xml:space="preserve"> (3.5mm)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3CE8E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12F0938C" w14:textId="77777777" w:rsidTr="00D5441C">
        <w:trPr>
          <w:trHeight w:val="20"/>
        </w:trPr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EE5DD2A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E003</w:t>
            </w:r>
            <w:r>
              <w:rPr>
                <w:b/>
                <w:color w:val="000000"/>
                <w:sz w:val="16"/>
                <w:szCs w:val="16"/>
              </w:rPr>
              <w:br/>
              <w:t>Učitelský notebook – dodání včetně montáže</w:t>
            </w:r>
          </w:p>
          <w:p w14:paraId="236250F4" w14:textId="77777777" w:rsidR="00D5441C" w:rsidRDefault="00D5441C" w:rsidP="00015A6E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591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D8C0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 xml:space="preserve">minimálně 6 jader, minimálně 18000 bodů podle </w:t>
            </w:r>
            <w:proofErr w:type="spellStart"/>
            <w:r w:rsidRPr="009F19ED">
              <w:rPr>
                <w:sz w:val="16"/>
                <w:szCs w:val="16"/>
              </w:rPr>
              <w:t>passmark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C20B36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AB3378C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2591C9B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B295F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EEAC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 xml:space="preserve">16 GB, 2 x DDR5 4800 SO-DIMM </w:t>
            </w:r>
            <w:proofErr w:type="spellStart"/>
            <w:r w:rsidRPr="009F19ED">
              <w:rPr>
                <w:sz w:val="16"/>
                <w:szCs w:val="16"/>
              </w:rPr>
              <w:t>slots</w:t>
            </w:r>
            <w:proofErr w:type="spellEnd"/>
            <w:r w:rsidRPr="009F19ED">
              <w:rPr>
                <w:sz w:val="16"/>
                <w:szCs w:val="16"/>
              </w:rPr>
              <w:t xml:space="preserve">, </w:t>
            </w:r>
            <w:proofErr w:type="spellStart"/>
            <w:r w:rsidRPr="009F19ED">
              <w:rPr>
                <w:sz w:val="16"/>
                <w:szCs w:val="16"/>
              </w:rPr>
              <w:t>dual-channel</w:t>
            </w:r>
            <w:proofErr w:type="spellEnd"/>
            <w:r w:rsidRPr="009F19ED">
              <w:rPr>
                <w:sz w:val="16"/>
                <w:szCs w:val="16"/>
              </w:rPr>
              <w:t xml:space="preserve"> </w:t>
            </w:r>
            <w:proofErr w:type="spellStart"/>
            <w:r w:rsidRPr="009F19ED">
              <w:rPr>
                <w:sz w:val="16"/>
                <w:szCs w:val="16"/>
              </w:rPr>
              <w:t>capable</w:t>
            </w:r>
            <w:proofErr w:type="spellEnd"/>
            <w:r w:rsidRPr="009F19ED">
              <w:rPr>
                <w:sz w:val="16"/>
                <w:szCs w:val="16"/>
              </w:rPr>
              <w:t xml:space="preserve"> (</w:t>
            </w:r>
            <w:proofErr w:type="spellStart"/>
            <w:r w:rsidRPr="009F19ED">
              <w:rPr>
                <w:sz w:val="16"/>
                <w:szCs w:val="16"/>
              </w:rPr>
              <w:t>max</w:t>
            </w:r>
            <w:proofErr w:type="spellEnd"/>
            <w:r w:rsidRPr="009F19ED">
              <w:rPr>
                <w:sz w:val="16"/>
                <w:szCs w:val="16"/>
              </w:rPr>
              <w:t xml:space="preserve"> 32GB)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6239F3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63C13D76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866CCB4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7DCDF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3BCA" w14:textId="77777777" w:rsidR="00D5441C" w:rsidRPr="005833E9" w:rsidRDefault="00D5441C" w:rsidP="00015A6E">
            <w:pPr>
              <w:spacing w:after="0"/>
              <w:rPr>
                <w:b/>
                <w:bCs/>
                <w:color w:val="FF0000"/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>512</w:t>
            </w:r>
            <w:r>
              <w:rPr>
                <w:sz w:val="16"/>
                <w:szCs w:val="16"/>
              </w:rPr>
              <w:t xml:space="preserve"> </w:t>
            </w:r>
            <w:r w:rsidRPr="009F19ED">
              <w:rPr>
                <w:sz w:val="16"/>
                <w:szCs w:val="16"/>
              </w:rPr>
              <w:t>GB_SSD_M.2, možnost druhého disku M.2 až 2TB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F99F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02E3A66D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75FBA8D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46F2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Grafika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8416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Integrovaná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D1423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6871AE3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2745559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B288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8550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 xml:space="preserve">Poměr stran 16:10, úhlopříčka 16" </w:t>
            </w:r>
            <w:proofErr w:type="spellStart"/>
            <w:r w:rsidRPr="009F19ED">
              <w:rPr>
                <w:sz w:val="16"/>
                <w:szCs w:val="16"/>
              </w:rPr>
              <w:t>WUXGA_IPS_AntiGlare</w:t>
            </w:r>
            <w:proofErr w:type="spellEnd"/>
            <w:r w:rsidRPr="009F19ED">
              <w:rPr>
                <w:sz w:val="16"/>
                <w:szCs w:val="16"/>
              </w:rPr>
              <w:t>, minimálně 300nits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A0AAE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4591AF8C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81F4C09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4B96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89C5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>100 procentně kompatibilní s Windows 11 Pro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2E19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41D08D18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1087711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C6C3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F634E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 xml:space="preserve">3 roky </w:t>
            </w:r>
            <w:proofErr w:type="spellStart"/>
            <w:r w:rsidRPr="009F19ED">
              <w:rPr>
                <w:sz w:val="16"/>
                <w:szCs w:val="16"/>
              </w:rPr>
              <w:t>onsite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15B90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1E31AB6C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8C1A3B0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18C33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Baterie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C64B5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>3CELL, minimálně 45WH_INTERNAL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047F9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049A467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28A0082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76D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WiFi</w:t>
            </w:r>
            <w:proofErr w:type="spellEnd"/>
            <w:r>
              <w:rPr>
                <w:sz w:val="16"/>
                <w:szCs w:val="16"/>
              </w:rPr>
              <w:t xml:space="preserve"> + BT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6A4AD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>WLAN_2X2AX_6E+BT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7830A7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59DCB887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4434BF49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326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Klávesnice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88B6D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>CZSK, podsvícená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39CCC8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03678510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3A005E9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F8094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Porty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48BCD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>minimálně 2 x USB-C. 2x USB 3.2 Gen 1 (USB 3.0), Combo Audio Jack, LAN RJ-45,  Combo Audio Jack, HDMI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40FB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737E1EC" w14:textId="77777777" w:rsidTr="00D5441C">
        <w:trPr>
          <w:trHeight w:val="20"/>
        </w:trPr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5685DC7" w14:textId="77777777" w:rsidR="00D5441C" w:rsidRDefault="00D5441C" w:rsidP="00015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26026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Certifikace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F8F3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 w:rsidRPr="009F19ED">
              <w:rPr>
                <w:sz w:val="16"/>
                <w:szCs w:val="16"/>
              </w:rPr>
              <w:t xml:space="preserve">MIL-STD-810H </w:t>
            </w:r>
            <w:proofErr w:type="spellStart"/>
            <w:r w:rsidRPr="009F19ED">
              <w:rPr>
                <w:sz w:val="16"/>
                <w:szCs w:val="16"/>
              </w:rPr>
              <w:t>military</w:t>
            </w:r>
            <w:proofErr w:type="spellEnd"/>
            <w:r w:rsidRPr="009F19ED">
              <w:rPr>
                <w:sz w:val="16"/>
                <w:szCs w:val="16"/>
              </w:rPr>
              <w:t xml:space="preserve"> test </w:t>
            </w:r>
            <w:proofErr w:type="spellStart"/>
            <w:r w:rsidRPr="009F19ED">
              <w:rPr>
                <w:sz w:val="16"/>
                <w:szCs w:val="16"/>
              </w:rPr>
              <w:t>passed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6CD55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08B5A511" w14:textId="77777777" w:rsidTr="00D5441C">
        <w:trPr>
          <w:trHeight w:val="20"/>
        </w:trPr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A5B1A5B" w14:textId="77777777" w:rsidR="00D5441C" w:rsidRDefault="00D5441C" w:rsidP="000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5E0B3" w:themeFill="accent6" w:themeFillTint="66"/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3F7B98F1" w14:textId="77777777" w:rsidR="00D5441C" w:rsidRDefault="00D5441C" w:rsidP="000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5E0B3" w:themeFill="accent6" w:themeFillTint="66"/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25E2D016" w14:textId="1D437210" w:rsidR="00D5441C" w:rsidRPr="004A52A1" w:rsidRDefault="00D5441C" w:rsidP="000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5E0B3" w:themeFill="accent6" w:themeFillTint="66"/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 w:rsidRPr="004A52A1">
              <w:rPr>
                <w:b/>
                <w:color w:val="000000"/>
                <w:sz w:val="16"/>
                <w:szCs w:val="16"/>
              </w:rPr>
              <w:t>E004</w:t>
            </w:r>
          </w:p>
          <w:p w14:paraId="09559C0F" w14:textId="77777777" w:rsidR="00D5441C" w:rsidRDefault="00D5441C" w:rsidP="000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5E0B3" w:themeFill="accent6" w:themeFillTint="66"/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 w:rsidRPr="004A52A1">
              <w:rPr>
                <w:b/>
                <w:color w:val="000000"/>
                <w:sz w:val="16"/>
                <w:szCs w:val="16"/>
              </w:rPr>
              <w:t>Projektor včetně držáku a montáže</w:t>
            </w:r>
          </w:p>
          <w:p w14:paraId="3450AA8A" w14:textId="3BE7F119" w:rsidR="00D5441C" w:rsidRDefault="00D5441C" w:rsidP="000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5E0B3" w:themeFill="accent6" w:themeFillTint="66"/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 ks</w:t>
            </w:r>
          </w:p>
          <w:p w14:paraId="4C191A4F" w14:textId="1296A73C" w:rsidR="00D5441C" w:rsidRDefault="00D5441C" w:rsidP="000637F1">
            <w:pPr>
              <w:rPr>
                <w:sz w:val="16"/>
                <w:szCs w:val="16"/>
              </w:rPr>
            </w:pPr>
          </w:p>
          <w:p w14:paraId="389A6AF6" w14:textId="17598165" w:rsidR="00D5441C" w:rsidRDefault="00D5441C" w:rsidP="000637F1">
            <w:pPr>
              <w:rPr>
                <w:sz w:val="16"/>
                <w:szCs w:val="16"/>
              </w:rPr>
            </w:pPr>
          </w:p>
          <w:p w14:paraId="5FC5CAFE" w14:textId="77777777" w:rsidR="00D5441C" w:rsidRPr="000637F1" w:rsidRDefault="00D5441C" w:rsidP="000637F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47BA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Provedení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B6B02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Interaktivní dotykový dataprojektor s ultrakrátkou projekční vzdáleností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750DA8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20190F18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B8A3513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E0B6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Technologie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728C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3LCD/DLP, laser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E22D4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469A911D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C64C1BD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6E70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Světelný tok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A56A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Minimálně 4100 ANSI Lumen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CAE78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5A79585D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2BDD962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941E5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Rozlišení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1B7FE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Minimálně WXGA (1280x800)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C8841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3171F910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C3FCC69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1D62D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Poměr stran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243E8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16:10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3E0AB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0E6F106A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C6CB5D9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93A45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Kontrastní poměr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4D65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Minimálně 2.500.000:1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EFDED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71E74C17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5D55DF7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B40E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Reproduktory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696F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10 W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393FA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18DA936C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15F0DBC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B70B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Připojení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015A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 2x. HDMI, USB, VGA in/</w:t>
            </w:r>
            <w:proofErr w:type="spellStart"/>
            <w:r>
              <w:rPr>
                <w:sz w:val="16"/>
                <w:szCs w:val="16"/>
              </w:rPr>
              <w:t>out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wifi</w:t>
            </w:r>
            <w:proofErr w:type="spellEnd"/>
            <w:r>
              <w:rPr>
                <w:sz w:val="16"/>
                <w:szCs w:val="16"/>
              </w:rPr>
              <w:t>, LAN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FDCA2A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7B4C5C87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4566284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11FB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Životnost lampy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4B495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Nejméně 30000 hodin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08F46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46950D56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B868E25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7F8E2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Vybavení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3CEF8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Zahrnuje elektronické pero i software</w:t>
            </w:r>
          </w:p>
          <w:p w14:paraId="2E87C3E8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Dotyková jednotka včetně veškerého příslušenství</w:t>
            </w:r>
          </w:p>
          <w:p w14:paraId="29735D85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Příslušenství k montáži na zeď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D780AC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  <w:tr w:rsidR="00D5441C" w14:paraId="56D5FFDB" w14:textId="77777777" w:rsidTr="00D5441C">
        <w:trPr>
          <w:trHeight w:val="20"/>
        </w:trPr>
        <w:tc>
          <w:tcPr>
            <w:tcW w:w="2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F2D64D9" w14:textId="77777777" w:rsidR="00D5441C" w:rsidRPr="004A52A1" w:rsidRDefault="00D5441C" w:rsidP="00015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B30B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</w:t>
            </w:r>
          </w:p>
        </w:tc>
        <w:tc>
          <w:tcPr>
            <w:tcW w:w="6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BA183" w14:textId="77777777" w:rsidR="00D5441C" w:rsidRPr="00B22C0E" w:rsidRDefault="00D5441C" w:rsidP="00015A6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min. 5 let nebo 12.000 h, podle toho, co nastane dříve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FE374" w14:textId="77777777" w:rsidR="00D5441C" w:rsidRDefault="00D5441C" w:rsidP="00015A6E">
            <w:pPr>
              <w:spacing w:after="0"/>
              <w:rPr>
                <w:sz w:val="16"/>
                <w:szCs w:val="16"/>
              </w:rPr>
            </w:pPr>
          </w:p>
        </w:tc>
      </w:tr>
    </w:tbl>
    <w:p w14:paraId="21BFD2FB" w14:textId="77777777" w:rsidR="000637F1" w:rsidRDefault="000637F1"/>
    <w:sectPr w:rsidR="000637F1" w:rsidSect="003F4E3D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16B0A" w14:textId="77777777" w:rsidR="00C62A0C" w:rsidRDefault="00C62A0C">
      <w:pPr>
        <w:spacing w:after="0" w:line="240" w:lineRule="auto"/>
      </w:pPr>
      <w:r>
        <w:separator/>
      </w:r>
    </w:p>
  </w:endnote>
  <w:endnote w:type="continuationSeparator" w:id="0">
    <w:p w14:paraId="12BBB598" w14:textId="77777777" w:rsidR="00C62A0C" w:rsidRDefault="00C62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Heuristic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418D" w14:textId="77777777" w:rsidR="00C27172" w:rsidRDefault="00C271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center"/>
      <w:rPr>
        <w:color w:val="000000"/>
        <w:sz w:val="16"/>
        <w:szCs w:val="16"/>
      </w:rPr>
    </w:pPr>
  </w:p>
  <w:p w14:paraId="4A7E86C1" w14:textId="42345B52" w:rsidR="00C27172" w:rsidRDefault="00C62A0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Strana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5015EB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5015EB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CB04" w14:textId="792BB065" w:rsidR="00C27172" w:rsidRDefault="00C62A0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center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 xml:space="preserve">Strana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PAGE</w:instrTex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  <w:r>
      <w:rPr>
        <w:rFonts w:ascii="Cambria" w:eastAsia="Cambria" w:hAnsi="Cambria" w:cs="Cambria"/>
        <w:color w:val="000000"/>
        <w:sz w:val="16"/>
        <w:szCs w:val="16"/>
      </w:rPr>
      <w:t xml:space="preserve"> z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NUMPAGES</w:instrText>
    </w:r>
    <w:r>
      <w:rPr>
        <w:rFonts w:ascii="Cambria" w:eastAsia="Cambria" w:hAnsi="Cambria" w:cs="Cambria"/>
        <w:color w:val="000000"/>
        <w:sz w:val="16"/>
        <w:szCs w:val="16"/>
      </w:rPr>
      <w:fldChar w:fldCharType="separate"/>
    </w:r>
    <w:r w:rsidR="00BE5CF1">
      <w:rPr>
        <w:rFonts w:ascii="Cambria" w:eastAsia="Cambria" w:hAnsi="Cambria" w:cs="Cambria"/>
        <w:noProof/>
        <w:color w:val="000000"/>
        <w:sz w:val="16"/>
        <w:szCs w:val="16"/>
      </w:rPr>
      <w:t>26</w: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</w:p>
  <w:p w14:paraId="7A223C7B" w14:textId="77777777" w:rsidR="00C27172" w:rsidRDefault="00C271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Cambria" w:eastAsia="Cambria" w:hAnsi="Cambria" w:cs="Cambri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0DD6F" w14:textId="77777777" w:rsidR="00C62A0C" w:rsidRDefault="00C62A0C">
      <w:pPr>
        <w:spacing w:after="0" w:line="240" w:lineRule="auto"/>
      </w:pPr>
      <w:r>
        <w:separator/>
      </w:r>
    </w:p>
  </w:footnote>
  <w:footnote w:type="continuationSeparator" w:id="0">
    <w:p w14:paraId="4EDEE8F5" w14:textId="77777777" w:rsidR="00C62A0C" w:rsidRDefault="00C62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C41D3" w14:textId="02F2D3B6" w:rsidR="00D805BA" w:rsidRDefault="00D805BA" w:rsidP="00D805BA">
    <w:pPr>
      <w:pStyle w:val="Zhlav"/>
      <w:rPr>
        <w:rFonts w:ascii="Calibri Light" w:eastAsia="Calibri" w:hAnsi="Calibri Light"/>
        <w:b/>
        <w:caps/>
        <w:color w:val="385623"/>
        <w:szCs w:val="22"/>
      </w:rPr>
    </w:pPr>
    <w:r w:rsidRPr="00211434">
      <w:rPr>
        <w:rFonts w:ascii="Segoe UI" w:eastAsia="Calibri" w:hAnsi="Segoe UI"/>
        <w:noProof/>
        <w:szCs w:val="22"/>
      </w:rPr>
      <w:drawing>
        <wp:anchor distT="0" distB="0" distL="114300" distR="114300" simplePos="0" relativeHeight="251658240" behindDoc="1" locked="0" layoutInCell="1" allowOverlap="1" wp14:anchorId="716E2C31" wp14:editId="0284F503">
          <wp:simplePos x="0" y="0"/>
          <wp:positionH relativeFrom="margin">
            <wp:align>center</wp:align>
          </wp:positionH>
          <wp:positionV relativeFrom="paragraph">
            <wp:posOffset>-266700</wp:posOffset>
          </wp:positionV>
          <wp:extent cx="6743700" cy="571500"/>
          <wp:effectExtent l="0" t="0" r="0" b="0"/>
          <wp:wrapNone/>
          <wp:docPr id="1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6743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B94966" w14:textId="77777777" w:rsidR="00D805BA" w:rsidRDefault="00D805BA" w:rsidP="000637F1">
    <w:pPr>
      <w:pStyle w:val="Zhlav"/>
      <w:rPr>
        <w:rFonts w:ascii="Calibri Light" w:eastAsia="Calibri" w:hAnsi="Calibri Light"/>
        <w:b/>
        <w:caps/>
        <w:color w:val="385623"/>
        <w:szCs w:val="22"/>
      </w:rPr>
    </w:pPr>
  </w:p>
  <w:p w14:paraId="1769F44E" w14:textId="009434C6" w:rsidR="0036023E" w:rsidRPr="000637F1" w:rsidRDefault="000637F1" w:rsidP="000637F1">
    <w:pPr>
      <w:pStyle w:val="Zhlav"/>
    </w:pPr>
    <w:r w:rsidRPr="000637F1">
      <w:rPr>
        <w:rFonts w:ascii="Calibri Light" w:eastAsia="Calibri" w:hAnsi="Calibri Light"/>
        <w:b/>
        <w:caps/>
        <w:color w:val="385623"/>
        <w:szCs w:val="22"/>
      </w:rPr>
      <w:t>ZÁKLADNÍ ŠKOLA HABARTOV – KONCOVÁ ZAŘÍZENÍ</w:t>
    </w:r>
    <w:r w:rsidR="00855CE5">
      <w:rPr>
        <w:rFonts w:ascii="Calibri Light" w:eastAsia="Calibri" w:hAnsi="Calibri Light"/>
        <w:b/>
        <w:caps/>
        <w:color w:val="385623"/>
        <w:szCs w:val="22"/>
      </w:rPr>
      <w:tab/>
    </w:r>
    <w:r w:rsidR="00855CE5">
      <w:rPr>
        <w:rFonts w:ascii="Calibri Light" w:eastAsia="Calibri" w:hAnsi="Calibri Light"/>
        <w:b/>
        <w:caps/>
        <w:color w:val="385623"/>
        <w:szCs w:val="22"/>
      </w:rPr>
      <w:tab/>
    </w:r>
    <w:r w:rsidR="00855CE5">
      <w:rPr>
        <w:rFonts w:ascii="Calibri Light" w:eastAsia="Calibri" w:hAnsi="Calibri Light"/>
        <w:b/>
        <w:caps/>
        <w:color w:val="385623"/>
        <w:szCs w:val="22"/>
      </w:rPr>
      <w:tab/>
    </w:r>
    <w:r w:rsidR="00855CE5">
      <w:rPr>
        <w:rFonts w:ascii="Calibri Light" w:eastAsia="Calibri" w:hAnsi="Calibri Light"/>
        <w:b/>
        <w:caps/>
        <w:color w:val="385623"/>
        <w:szCs w:val="22"/>
      </w:rPr>
      <w:tab/>
    </w:r>
    <w:r w:rsidR="00855CE5">
      <w:rPr>
        <w:rFonts w:ascii="Calibri Light" w:eastAsia="Calibri" w:hAnsi="Calibri Light"/>
        <w:b/>
        <w:caps/>
        <w:color w:val="385623"/>
        <w:szCs w:val="22"/>
      </w:rPr>
      <w:tab/>
    </w:r>
    <w:r w:rsidR="00855CE5">
      <w:rPr>
        <w:rFonts w:ascii="Calibri Light" w:eastAsia="Calibri" w:hAnsi="Calibri Light"/>
        <w:b/>
        <w:caps/>
        <w:color w:val="385623"/>
        <w:szCs w:val="22"/>
      </w:rPr>
      <w:tab/>
    </w:r>
    <w:r w:rsidR="00855CE5">
      <w:rPr>
        <w:rFonts w:ascii="Calibri Light" w:eastAsia="Calibri" w:hAnsi="Calibri Light"/>
        <w:b/>
        <w:i/>
        <w:color w:val="385623"/>
        <w:szCs w:val="22"/>
      </w:rPr>
      <w:tab/>
      <w:t>příloha č.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C00E9" w14:textId="77777777" w:rsidR="00C27172" w:rsidRDefault="00C62A0C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Příloha č. 3</w:t>
    </w:r>
    <w:r>
      <w:rPr>
        <w:rFonts w:ascii="Arial" w:eastAsia="Arial" w:hAnsi="Arial" w:cs="Arial"/>
        <w:color w:val="000000"/>
        <w:sz w:val="20"/>
        <w:szCs w:val="20"/>
      </w:rPr>
      <w:t xml:space="preserve"> Zadávací dokumentace veřejné zakázky </w:t>
    </w:r>
    <w:r>
      <w:rPr>
        <w:rFonts w:ascii="Arial" w:eastAsia="Arial" w:hAnsi="Arial" w:cs="Arial"/>
        <w:b/>
        <w:color w:val="000000"/>
        <w:sz w:val="20"/>
        <w:szCs w:val="20"/>
      </w:rPr>
      <w:t>„Připojení výjezdových stanovišť do operačního střediska ZZS KVK "</w:t>
    </w:r>
  </w:p>
  <w:p w14:paraId="34DB9E6C" w14:textId="77777777" w:rsidR="00C27172" w:rsidRDefault="00C62A0C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Cambria" w:eastAsia="Cambria" w:hAnsi="Cambria" w:cs="Cambria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TECHNICKÁ SPECIFIKACE</w:t>
    </w:r>
  </w:p>
  <w:p w14:paraId="68595C6A" w14:textId="77777777" w:rsidR="00C27172" w:rsidRDefault="00C271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Cambria" w:eastAsia="Cambria" w:hAnsi="Cambria" w:cs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3F0C"/>
    <w:multiLevelType w:val="multilevel"/>
    <w:tmpl w:val="E89C6942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1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1" w15:restartNumberingAfterBreak="0">
    <w:nsid w:val="0B2E032D"/>
    <w:multiLevelType w:val="multilevel"/>
    <w:tmpl w:val="ECFC2F8A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873AA0"/>
    <w:multiLevelType w:val="multilevel"/>
    <w:tmpl w:val="BB80BB76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BA9509E"/>
    <w:multiLevelType w:val="multilevel"/>
    <w:tmpl w:val="FB4E75BC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1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4" w15:restartNumberingAfterBreak="0">
    <w:nsid w:val="262B7204"/>
    <w:multiLevelType w:val="multilevel"/>
    <w:tmpl w:val="A6E89982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3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5" w15:restartNumberingAfterBreak="0">
    <w:nsid w:val="45AB6268"/>
    <w:multiLevelType w:val="multilevel"/>
    <w:tmpl w:val="E2660DDC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8FA58AD"/>
    <w:multiLevelType w:val="multilevel"/>
    <w:tmpl w:val="A6E89982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3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7" w15:restartNumberingAfterBreak="0">
    <w:nsid w:val="4CA3525E"/>
    <w:multiLevelType w:val="multilevel"/>
    <w:tmpl w:val="30C446C0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pStyle w:val="Nadpis3"/>
      <w:lvlText w:val="%3)"/>
      <w:lvlJc w:val="left"/>
      <w:pPr>
        <w:ind w:left="1080" w:hanging="360"/>
      </w:pPr>
    </w:lvl>
    <w:lvl w:ilvl="3">
      <w:start w:val="1"/>
      <w:numFmt w:val="decimal"/>
      <w:pStyle w:val="Normln-Odstavec"/>
      <w:lvlText w:val="(%4)"/>
      <w:lvlJc w:val="left"/>
      <w:pPr>
        <w:ind w:left="1440" w:hanging="360"/>
      </w:pPr>
    </w:lvl>
    <w:lvl w:ilvl="4">
      <w:start w:val="1"/>
      <w:numFmt w:val="lowerLetter"/>
      <w:pStyle w:val="Normln-Psmeno"/>
      <w:lvlText w:val="(%5)"/>
      <w:lvlJc w:val="left"/>
      <w:pPr>
        <w:ind w:left="1800" w:hanging="360"/>
      </w:pPr>
    </w:lvl>
    <w:lvl w:ilvl="5">
      <w:start w:val="1"/>
      <w:numFmt w:val="lowerRoman"/>
      <w:pStyle w:val="Normln-msk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99B570F"/>
    <w:multiLevelType w:val="multilevel"/>
    <w:tmpl w:val="20D28EA6"/>
    <w:lvl w:ilvl="0">
      <w:start w:val="100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BAE6193"/>
    <w:multiLevelType w:val="multilevel"/>
    <w:tmpl w:val="22684458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4751A58"/>
    <w:multiLevelType w:val="multilevel"/>
    <w:tmpl w:val="B3D0B35E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1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●.%6.%7.%8."/>
      <w:lvlJc w:val="left"/>
      <w:pPr>
        <w:ind w:left="4424" w:hanging="1224"/>
      </w:pPr>
    </w:lvl>
    <w:lvl w:ilvl="8">
      <w:start w:val="1"/>
      <w:numFmt w:val="decimal"/>
      <w:lvlText w:val="%1.%2.%3.%4.●.%6.%7.%8.%9."/>
      <w:lvlJc w:val="left"/>
      <w:pPr>
        <w:ind w:left="5000" w:hanging="1440"/>
      </w:pPr>
    </w:lvl>
  </w:abstractNum>
  <w:abstractNum w:abstractNumId="11" w15:restartNumberingAfterBreak="0">
    <w:nsid w:val="75B90CE5"/>
    <w:multiLevelType w:val="multilevel"/>
    <w:tmpl w:val="A0E4CF06"/>
    <w:lvl w:ilvl="0">
      <w:start w:val="1"/>
      <w:numFmt w:val="decimal"/>
      <w:pStyle w:val="Tabul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islovani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islovani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islovani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islovani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E3B6A4F"/>
    <w:multiLevelType w:val="multilevel"/>
    <w:tmpl w:val="59C2F1CC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9"/>
  </w:num>
  <w:num w:numId="7">
    <w:abstractNumId w:val="12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72"/>
    <w:rsid w:val="0001529B"/>
    <w:rsid w:val="000637F1"/>
    <w:rsid w:val="000D76BD"/>
    <w:rsid w:val="000E44FC"/>
    <w:rsid w:val="000F5720"/>
    <w:rsid w:val="001169F2"/>
    <w:rsid w:val="00192671"/>
    <w:rsid w:val="001B47F4"/>
    <w:rsid w:val="001E1C64"/>
    <w:rsid w:val="001F6457"/>
    <w:rsid w:val="00230572"/>
    <w:rsid w:val="002F70AB"/>
    <w:rsid w:val="00313781"/>
    <w:rsid w:val="003279B9"/>
    <w:rsid w:val="0036023E"/>
    <w:rsid w:val="00363B1A"/>
    <w:rsid w:val="00384164"/>
    <w:rsid w:val="003C3DC6"/>
    <w:rsid w:val="003F0E13"/>
    <w:rsid w:val="003F4E3D"/>
    <w:rsid w:val="00485FF0"/>
    <w:rsid w:val="0049406B"/>
    <w:rsid w:val="004C62EB"/>
    <w:rsid w:val="004F54DC"/>
    <w:rsid w:val="005015EB"/>
    <w:rsid w:val="00542DCD"/>
    <w:rsid w:val="00586AC7"/>
    <w:rsid w:val="005D7850"/>
    <w:rsid w:val="005F6745"/>
    <w:rsid w:val="00600E2F"/>
    <w:rsid w:val="00640DED"/>
    <w:rsid w:val="006A5762"/>
    <w:rsid w:val="006B5693"/>
    <w:rsid w:val="006D4E5B"/>
    <w:rsid w:val="006F1428"/>
    <w:rsid w:val="0073547C"/>
    <w:rsid w:val="007B746D"/>
    <w:rsid w:val="007C3684"/>
    <w:rsid w:val="007D0104"/>
    <w:rsid w:val="007E78CE"/>
    <w:rsid w:val="00834FD2"/>
    <w:rsid w:val="00853689"/>
    <w:rsid w:val="00855CE5"/>
    <w:rsid w:val="00866D3D"/>
    <w:rsid w:val="0088605B"/>
    <w:rsid w:val="008A0E04"/>
    <w:rsid w:val="008B2A54"/>
    <w:rsid w:val="008E48A4"/>
    <w:rsid w:val="0092231A"/>
    <w:rsid w:val="00976022"/>
    <w:rsid w:val="009E385D"/>
    <w:rsid w:val="00A13AFC"/>
    <w:rsid w:val="00A21DF1"/>
    <w:rsid w:val="00A5305F"/>
    <w:rsid w:val="00A70CD6"/>
    <w:rsid w:val="00A84D34"/>
    <w:rsid w:val="00AC398C"/>
    <w:rsid w:val="00AD031D"/>
    <w:rsid w:val="00AD7882"/>
    <w:rsid w:val="00B22C0E"/>
    <w:rsid w:val="00B36BFE"/>
    <w:rsid w:val="00B93A29"/>
    <w:rsid w:val="00BA270A"/>
    <w:rsid w:val="00BA5237"/>
    <w:rsid w:val="00BB79E3"/>
    <w:rsid w:val="00BE5CF1"/>
    <w:rsid w:val="00C27172"/>
    <w:rsid w:val="00C3358D"/>
    <w:rsid w:val="00C44BCD"/>
    <w:rsid w:val="00C62A0C"/>
    <w:rsid w:val="00CA7F98"/>
    <w:rsid w:val="00D07D5E"/>
    <w:rsid w:val="00D5441C"/>
    <w:rsid w:val="00D805BA"/>
    <w:rsid w:val="00DA7A57"/>
    <w:rsid w:val="00DC12F2"/>
    <w:rsid w:val="00E11557"/>
    <w:rsid w:val="00E31E46"/>
    <w:rsid w:val="00E326F8"/>
    <w:rsid w:val="00E62A6D"/>
    <w:rsid w:val="00E76A35"/>
    <w:rsid w:val="00E81D29"/>
    <w:rsid w:val="00EA7E8A"/>
    <w:rsid w:val="00F041C6"/>
    <w:rsid w:val="00F16F0B"/>
    <w:rsid w:val="00F821D2"/>
    <w:rsid w:val="00FA2DEC"/>
    <w:rsid w:val="00FA399A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F03107"/>
  <w15:docId w15:val="{2E509BD6-4138-447D-AFC8-B7AB3090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781"/>
  </w:style>
  <w:style w:type="paragraph" w:styleId="Nadpis1">
    <w:name w:val="heading 1"/>
    <w:basedOn w:val="Normln"/>
    <w:next w:val="Normln-Odstavec"/>
    <w:link w:val="Nadpis1Char"/>
    <w:uiPriority w:val="9"/>
    <w:qFormat/>
    <w:rsid w:val="0076505F"/>
    <w:pPr>
      <w:keepNext/>
      <w:spacing w:before="240" w:after="60" w:line="240" w:lineRule="auto"/>
      <w:jc w:val="both"/>
      <w:outlineLvl w:val="0"/>
    </w:pPr>
    <w:rPr>
      <w:rFonts w:ascii="Cambria" w:eastAsia="MS ??" w:hAnsi="Cambria" w:cs="Times New Roman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"/>
    <w:unhideWhenUsed/>
    <w:qFormat/>
    <w:rsid w:val="00282E3A"/>
    <w:pPr>
      <w:keepNext/>
      <w:tabs>
        <w:tab w:val="left" w:pos="1418"/>
      </w:tabs>
      <w:spacing w:before="240" w:after="60" w:line="240" w:lineRule="auto"/>
      <w:outlineLvl w:val="1"/>
    </w:pPr>
    <w:rPr>
      <w:rFonts w:ascii="Arial" w:eastAsia="MS ??" w:hAnsi="Arial" w:cs="Arial"/>
      <w:b/>
      <w:i/>
      <w:iCs/>
      <w:sz w:val="24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unhideWhenUsed/>
    <w:qFormat/>
    <w:rsid w:val="00282E3A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MS ??" w:hAnsi="Arial" w:cs="Arial"/>
      <w:b/>
      <w:szCs w:val="26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6505F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282E3A"/>
    <w:rPr>
      <w:rFonts w:ascii="Arial" w:eastAsia="MS ??" w:hAnsi="Arial" w:cs="Arial"/>
      <w:b/>
      <w:i/>
      <w:iCs/>
      <w:kern w:val="0"/>
      <w:sz w:val="24"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282E3A"/>
    <w:rPr>
      <w:rFonts w:ascii="Arial" w:eastAsia="MS ??" w:hAnsi="Arial" w:cs="Arial"/>
      <w:b/>
      <w:kern w:val="0"/>
      <w:szCs w:val="26"/>
      <w:lang w:eastAsia="cs-CZ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282E3A"/>
    <w:pPr>
      <w:numPr>
        <w:ilvl w:val="3"/>
        <w:numId w:val="1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282E3A"/>
    <w:rPr>
      <w:rFonts w:ascii="Times New Roman" w:eastAsia="MS ??" w:hAnsi="Times New Roman" w:cs="Times New Roman"/>
      <w:kern w:val="0"/>
      <w:szCs w:val="24"/>
    </w:rPr>
  </w:style>
  <w:style w:type="paragraph" w:customStyle="1" w:styleId="Normln-Psmeno">
    <w:name w:val="Normální - Písmeno"/>
    <w:basedOn w:val="Normln"/>
    <w:uiPriority w:val="99"/>
    <w:rsid w:val="00282E3A"/>
    <w:pPr>
      <w:numPr>
        <w:ilvl w:val="4"/>
        <w:numId w:val="1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paragraph" w:customStyle="1" w:styleId="Normln-msk">
    <w:name w:val="Normální - Římská"/>
    <w:basedOn w:val="Normln"/>
    <w:uiPriority w:val="99"/>
    <w:rsid w:val="00282E3A"/>
    <w:pPr>
      <w:numPr>
        <w:ilvl w:val="5"/>
        <w:numId w:val="1"/>
      </w:numPr>
      <w:tabs>
        <w:tab w:val="left" w:pos="1985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character" w:styleId="Hypertextovodkaz">
    <w:name w:val="Hyperlink"/>
    <w:uiPriority w:val="99"/>
    <w:unhideWhenUsed/>
    <w:rsid w:val="003D7521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7521"/>
    <w:pPr>
      <w:spacing w:after="0" w:line="240" w:lineRule="auto"/>
      <w:jc w:val="both"/>
    </w:pPr>
    <w:rPr>
      <w:rFonts w:ascii="Times New Roman" w:eastAsia="MS ??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7521"/>
    <w:rPr>
      <w:rFonts w:ascii="Times New Roman" w:eastAsia="MS ??" w:hAnsi="Times New Roman" w:cs="Times New Roman"/>
      <w:kern w:val="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7521"/>
    <w:rPr>
      <w:vertAlign w:val="superscript"/>
    </w:rPr>
  </w:style>
  <w:style w:type="paragraph" w:styleId="Revize">
    <w:name w:val="Revision"/>
    <w:hidden/>
    <w:uiPriority w:val="99"/>
    <w:semiHidden/>
    <w:rsid w:val="002F76BD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A31FE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6505F"/>
    <w:rPr>
      <w:rFonts w:ascii="Cambria" w:eastAsia="MS ??" w:hAnsi="Cambria" w:cs="Times New Roman"/>
      <w:b/>
      <w:bCs/>
      <w:kern w:val="32"/>
      <w:sz w:val="32"/>
      <w:szCs w:val="32"/>
    </w:rPr>
  </w:style>
  <w:style w:type="character" w:customStyle="1" w:styleId="Nadpis5Char">
    <w:name w:val="Nadpis 5 Char"/>
    <w:basedOn w:val="Standardnpsmoodstavce"/>
    <w:link w:val="Nadpis5"/>
    <w:semiHidden/>
    <w:rsid w:val="0076505F"/>
    <w:rPr>
      <w:rFonts w:asciiTheme="majorHAnsi" w:eastAsiaTheme="majorEastAsia" w:hAnsiTheme="majorHAnsi" w:cstheme="majorBidi"/>
      <w:color w:val="2F5496" w:themeColor="accent1" w:themeShade="BF"/>
      <w:kern w:val="0"/>
      <w:szCs w:val="24"/>
    </w:rPr>
  </w:style>
  <w:style w:type="character" w:customStyle="1" w:styleId="Heading2Char">
    <w:name w:val="Heading 2 Char"/>
    <w:uiPriority w:val="99"/>
    <w:semiHidden/>
    <w:rsid w:val="0076505F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Zhlav">
    <w:name w:val="header"/>
    <w:basedOn w:val="Normln"/>
    <w:link w:val="ZhlavChar"/>
    <w:rsid w:val="0076505F"/>
    <w:pPr>
      <w:tabs>
        <w:tab w:val="center" w:pos="4320"/>
        <w:tab w:val="right" w:pos="8640"/>
      </w:tabs>
      <w:spacing w:after="120" w:line="240" w:lineRule="auto"/>
      <w:jc w:val="both"/>
    </w:pPr>
    <w:rPr>
      <w:rFonts w:ascii="Cambria" w:eastAsia="MS ??" w:hAnsi="Cambria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76505F"/>
    <w:rPr>
      <w:rFonts w:ascii="Cambria" w:eastAsia="MS ??" w:hAnsi="Cambria" w:cs="Times New Roman"/>
      <w:kern w:val="0"/>
      <w:sz w:val="20"/>
      <w:szCs w:val="20"/>
    </w:rPr>
  </w:style>
  <w:style w:type="paragraph" w:styleId="Zpat">
    <w:name w:val="footer"/>
    <w:basedOn w:val="Normln"/>
    <w:link w:val="ZpatChar"/>
    <w:uiPriority w:val="99"/>
    <w:rsid w:val="0076505F"/>
    <w:pPr>
      <w:tabs>
        <w:tab w:val="center" w:pos="4320"/>
        <w:tab w:val="right" w:pos="8640"/>
      </w:tabs>
      <w:spacing w:after="120" w:line="240" w:lineRule="auto"/>
      <w:jc w:val="both"/>
    </w:pPr>
    <w:rPr>
      <w:rFonts w:ascii="Cambria" w:eastAsia="MS ??" w:hAnsi="Cambria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6505F"/>
    <w:rPr>
      <w:rFonts w:ascii="Cambria" w:eastAsia="MS ??" w:hAnsi="Cambria" w:cs="Times New Roman"/>
      <w:kern w:val="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76505F"/>
    <w:pPr>
      <w:spacing w:after="120" w:line="240" w:lineRule="auto"/>
      <w:jc w:val="both"/>
    </w:pPr>
    <w:rPr>
      <w:rFonts w:ascii="Lucida Grande" w:eastAsia="MS ??" w:hAnsi="Lucida Grande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505F"/>
    <w:rPr>
      <w:rFonts w:ascii="Lucida Grande" w:eastAsia="MS ??" w:hAnsi="Lucida Grande" w:cs="Times New Roman"/>
      <w:kern w:val="0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76505F"/>
    <w:pPr>
      <w:spacing w:after="120" w:line="240" w:lineRule="auto"/>
      <w:jc w:val="both"/>
    </w:pPr>
    <w:rPr>
      <w:rFonts w:ascii="Cambria" w:eastAsia="MS ??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505F"/>
    <w:rPr>
      <w:rFonts w:ascii="Cambria" w:eastAsia="MS ??" w:hAnsi="Cambria" w:cs="Times New Roman"/>
      <w:kern w:val="0"/>
      <w:sz w:val="20"/>
      <w:szCs w:val="20"/>
    </w:rPr>
  </w:style>
  <w:style w:type="character" w:styleId="Odkaznakoment">
    <w:name w:val="annotation reference"/>
    <w:uiPriority w:val="99"/>
    <w:rsid w:val="0076505F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76505F"/>
    <w:pPr>
      <w:spacing w:after="0" w:line="240" w:lineRule="auto"/>
    </w:pPr>
    <w:rPr>
      <w:rFonts w:ascii="Times New Roman" w:eastAsia="MS ??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6505F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505F"/>
    <w:rPr>
      <w:rFonts w:ascii="Times New Roman" w:eastAsia="MS ??" w:hAnsi="Times New Roman" w:cs="Times New Roman"/>
      <w:b/>
      <w:bCs/>
      <w:kern w:val="0"/>
      <w:sz w:val="20"/>
      <w:szCs w:val="20"/>
    </w:rPr>
  </w:style>
  <w:style w:type="paragraph" w:styleId="Titulek">
    <w:name w:val="caption"/>
    <w:basedOn w:val="Normln"/>
    <w:next w:val="Normln"/>
    <w:semiHidden/>
    <w:unhideWhenUsed/>
    <w:qFormat/>
    <w:rsid w:val="0076505F"/>
    <w:pPr>
      <w:spacing w:after="120" w:line="240" w:lineRule="auto"/>
      <w:jc w:val="both"/>
    </w:pPr>
    <w:rPr>
      <w:rFonts w:ascii="Times New Roman" w:eastAsia="MS ??" w:hAnsi="Times New Roman" w:cs="Times New Roman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76505F"/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40" w:after="200" w:line="276" w:lineRule="auto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6505F"/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</w:rPr>
  </w:style>
  <w:style w:type="paragraph" w:customStyle="1" w:styleId="Default">
    <w:name w:val="Default"/>
    <w:rsid w:val="0076505F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76505F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76505F"/>
    <w:pPr>
      <w:widowControl w:val="0"/>
      <w:suppressAutoHyphens/>
      <w:spacing w:after="0" w:line="240" w:lineRule="auto"/>
      <w:ind w:left="720"/>
    </w:pPr>
    <w:rPr>
      <w:rFonts w:ascii="Liberation Serif" w:eastAsia="Arial" w:hAnsi="Liberation Serif" w:cs="Lucida Sans"/>
      <w:kern w:val="1"/>
      <w:sz w:val="24"/>
      <w:szCs w:val="24"/>
      <w:lang w:eastAsia="hi-IN" w:bidi="hi-IN"/>
    </w:rPr>
  </w:style>
  <w:style w:type="character" w:styleId="Zdraznn">
    <w:name w:val="Emphasis"/>
    <w:qFormat/>
    <w:rsid w:val="0076505F"/>
    <w:rPr>
      <w:i/>
      <w:iCs/>
      <w:color w:val="5A5A5A"/>
    </w:rPr>
  </w:style>
  <w:style w:type="paragraph" w:customStyle="1" w:styleId="Obsahtabulky">
    <w:name w:val="Obsah tabulky"/>
    <w:basedOn w:val="Normln"/>
    <w:rsid w:val="0076505F"/>
    <w:pPr>
      <w:widowControl w:val="0"/>
      <w:suppressLineNumbers/>
      <w:suppressAutoHyphens/>
      <w:spacing w:after="0" w:line="240" w:lineRule="auto"/>
    </w:pPr>
    <w:rPr>
      <w:rFonts w:eastAsia="DejaVu Sans"/>
      <w:kern w:val="1"/>
      <w:sz w:val="20"/>
      <w:szCs w:val="20"/>
    </w:rPr>
  </w:style>
  <w:style w:type="paragraph" w:customStyle="1" w:styleId="Nadpistabulky">
    <w:name w:val="Nadpis tabulky"/>
    <w:basedOn w:val="Obsahtabulky"/>
    <w:rsid w:val="0076505F"/>
    <w:pPr>
      <w:jc w:val="center"/>
    </w:pPr>
    <w:rPr>
      <w:b/>
      <w:bCs/>
    </w:rPr>
  </w:style>
  <w:style w:type="paragraph" w:customStyle="1" w:styleId="Tabulka">
    <w:name w:val="Tabulka"/>
    <w:basedOn w:val="Normln"/>
    <w:next w:val="Normln"/>
    <w:qFormat/>
    <w:rsid w:val="0076505F"/>
    <w:pPr>
      <w:numPr>
        <w:numId w:val="11"/>
      </w:numPr>
      <w:spacing w:before="200" w:after="200" w:line="276" w:lineRule="auto"/>
      <w:jc w:val="center"/>
    </w:pPr>
    <w:rPr>
      <w:rFonts w:eastAsia="Times New Roman" w:cs="Times New Roman"/>
      <w:sz w:val="20"/>
      <w:szCs w:val="20"/>
      <w:lang w:bidi="en-US"/>
    </w:rPr>
  </w:style>
  <w:style w:type="table" w:customStyle="1" w:styleId="TableGrid">
    <w:name w:val="TableGrid"/>
    <w:rsid w:val="0076505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76505F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76505F"/>
    <w:rPr>
      <w:color w:val="954F72" w:themeColor="followedHyperlink"/>
      <w:u w:val="single"/>
    </w:rPr>
  </w:style>
  <w:style w:type="paragraph" w:customStyle="1" w:styleId="PFI-odstavec">
    <w:name w:val="PFI-odstavec"/>
    <w:basedOn w:val="Normln"/>
    <w:link w:val="PFI-odstavecChar"/>
    <w:uiPriority w:val="99"/>
    <w:rsid w:val="0076505F"/>
    <w:pPr>
      <w:tabs>
        <w:tab w:val="num" w:pos="680"/>
      </w:tabs>
      <w:suppressAutoHyphens/>
      <w:spacing w:after="120" w:line="240" w:lineRule="auto"/>
      <w:jc w:val="both"/>
    </w:pPr>
    <w:rPr>
      <w:rFonts w:ascii="Heuristica" w:eastAsia="Times New Roman" w:hAnsi="Heuristica" w:cs="Times New Roman"/>
      <w:szCs w:val="24"/>
      <w:lang w:eastAsia="ar-SA"/>
    </w:rPr>
  </w:style>
  <w:style w:type="character" w:customStyle="1" w:styleId="PFI-odstavecChar">
    <w:name w:val="PFI-odstavec Char"/>
    <w:link w:val="PFI-odstavec"/>
    <w:uiPriority w:val="99"/>
    <w:rsid w:val="0076505F"/>
    <w:rPr>
      <w:rFonts w:ascii="Heuristica" w:eastAsia="Times New Roman" w:hAnsi="Heuristica" w:cs="Times New Roman"/>
      <w:kern w:val="0"/>
      <w:szCs w:val="24"/>
      <w:lang w:eastAsia="ar-SA"/>
    </w:rPr>
  </w:style>
  <w:style w:type="paragraph" w:customStyle="1" w:styleId="PFI-pismeno">
    <w:name w:val="PFI-pismeno"/>
    <w:basedOn w:val="PFI-odstavec"/>
    <w:rsid w:val="0076505F"/>
    <w:pPr>
      <w:tabs>
        <w:tab w:val="clear" w:pos="680"/>
      </w:tabs>
      <w:ind w:left="1134" w:hanging="850"/>
    </w:pPr>
  </w:style>
  <w:style w:type="paragraph" w:customStyle="1" w:styleId="PFI-msk">
    <w:name w:val="PFI-římské"/>
    <w:basedOn w:val="PFI-pismeno"/>
    <w:rsid w:val="0076505F"/>
    <w:pPr>
      <w:tabs>
        <w:tab w:val="num" w:pos="1701"/>
      </w:tabs>
      <w:ind w:firstLine="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6505F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76505F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6505F"/>
    <w:rPr>
      <w:color w:val="605E5C"/>
      <w:shd w:val="clear" w:color="auto" w:fill="E1DFDD"/>
    </w:rPr>
  </w:style>
  <w:style w:type="paragraph" w:customStyle="1" w:styleId="Cislovani1">
    <w:name w:val="Cislovani 1"/>
    <w:basedOn w:val="Normln"/>
    <w:next w:val="Normln"/>
    <w:rsid w:val="004B42D9"/>
    <w:pPr>
      <w:keepNext/>
      <w:tabs>
        <w:tab w:val="num" w:pos="720"/>
      </w:tabs>
      <w:spacing w:before="480" w:after="120" w:line="264" w:lineRule="auto"/>
      <w:ind w:left="720" w:hanging="720"/>
    </w:pPr>
    <w:rPr>
      <w:rFonts w:ascii="Segoe UI" w:eastAsia="Times New Roman" w:hAnsi="Segoe UI" w:cs="Times New Roman"/>
      <w:b/>
      <w:caps/>
      <w:sz w:val="24"/>
      <w:szCs w:val="20"/>
    </w:rPr>
  </w:style>
  <w:style w:type="paragraph" w:customStyle="1" w:styleId="Cislovani2">
    <w:name w:val="Cislovani 2"/>
    <w:basedOn w:val="Normln"/>
    <w:rsid w:val="004B42D9"/>
    <w:pPr>
      <w:keepNext/>
      <w:numPr>
        <w:ilvl w:val="1"/>
        <w:numId w:val="12"/>
      </w:numPr>
      <w:spacing w:before="240" w:after="120" w:line="264" w:lineRule="auto"/>
      <w:jc w:val="both"/>
    </w:pPr>
    <w:rPr>
      <w:rFonts w:ascii="Segoe UI" w:eastAsia="Times New Roman" w:hAnsi="Segoe UI" w:cs="Times New Roman"/>
      <w:b/>
      <w:sz w:val="20"/>
      <w:szCs w:val="20"/>
    </w:rPr>
  </w:style>
  <w:style w:type="paragraph" w:customStyle="1" w:styleId="Cislovani3">
    <w:name w:val="Cislovani 3"/>
    <w:basedOn w:val="Normln"/>
    <w:rsid w:val="004B42D9"/>
    <w:pPr>
      <w:numPr>
        <w:ilvl w:val="2"/>
        <w:numId w:val="12"/>
      </w:numPr>
      <w:spacing w:before="120" w:after="120" w:line="264" w:lineRule="auto"/>
      <w:jc w:val="both"/>
    </w:pPr>
    <w:rPr>
      <w:rFonts w:ascii="Segoe UI" w:eastAsia="Times New Roman" w:hAnsi="Segoe UI" w:cs="Times New Roman"/>
      <w:b/>
      <w:sz w:val="20"/>
      <w:szCs w:val="20"/>
    </w:rPr>
  </w:style>
  <w:style w:type="paragraph" w:customStyle="1" w:styleId="Cislovani4">
    <w:name w:val="Cislovani 4"/>
    <w:basedOn w:val="Normln"/>
    <w:rsid w:val="004B42D9"/>
    <w:pPr>
      <w:numPr>
        <w:ilvl w:val="3"/>
        <w:numId w:val="12"/>
      </w:numPr>
      <w:spacing w:before="120" w:after="120" w:line="264" w:lineRule="auto"/>
      <w:jc w:val="both"/>
    </w:pPr>
    <w:rPr>
      <w:rFonts w:ascii="Segoe UI" w:eastAsia="Times New Roman" w:hAnsi="Segoe UI" w:cs="Times New Roman"/>
      <w:sz w:val="20"/>
      <w:szCs w:val="20"/>
    </w:rPr>
  </w:style>
  <w:style w:type="paragraph" w:customStyle="1" w:styleId="Cislovani5">
    <w:name w:val="Cislovani 5"/>
    <w:basedOn w:val="Cislovani4"/>
    <w:rsid w:val="004B42D9"/>
    <w:pPr>
      <w:numPr>
        <w:ilvl w:val="4"/>
      </w:numPr>
    </w:pPr>
    <w:rPr>
      <w:i/>
    </w:rPr>
  </w:style>
  <w:style w:type="character" w:customStyle="1" w:styleId="normaltextrun">
    <w:name w:val="normaltextrun"/>
    <w:basedOn w:val="Standardnpsmoodstavce"/>
    <w:rsid w:val="0053458F"/>
  </w:style>
  <w:style w:type="character" w:customStyle="1" w:styleId="eop">
    <w:name w:val="eop"/>
    <w:basedOn w:val="Standardnpsmoodstavce"/>
    <w:rsid w:val="0053458F"/>
  </w:style>
  <w:style w:type="paragraph" w:customStyle="1" w:styleId="paragraph">
    <w:name w:val="paragraph"/>
    <w:basedOn w:val="Normln"/>
    <w:rsid w:val="00572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yC7M0SiZsuh2mxrBINoS8QO28Q==">CgMxLjAyCmlkLjMwajB6bGwyCWlkLmdqZGd4czIKaWQuMWZvYjl0ZTIKaWQuM3pueXNoNzIJaC4yZXQ5MnAwMglpZC50eWpjd3QyCWguM2R5NnZrbTIJaC4xdDNoNXNmMgloLjRkMzRvZzgyCWguMnM4ZXlvMTIKaWQuMTdkcDh2dTIKaWQuM3JkY3JqbjIKaWQuMjZpbjFyZzIJaWQubG54Yno5OAByITFzQ09WWV82RHFVM1NXZ181ajN2bnZRNEI4cXEtRHhUVA==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Beneš</dc:creator>
  <cp:lastModifiedBy>Nikola Killingerová</cp:lastModifiedBy>
  <cp:revision>81</cp:revision>
  <cp:lastPrinted>2024-03-27T11:00:00Z</cp:lastPrinted>
  <dcterms:created xsi:type="dcterms:W3CDTF">2024-02-29T15:01:00Z</dcterms:created>
  <dcterms:modified xsi:type="dcterms:W3CDTF">2024-10-03T11:10:00Z</dcterms:modified>
</cp:coreProperties>
</file>